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2" w:rsidRPr="00E74BD6" w:rsidRDefault="00AB3712" w:rsidP="00AB3712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E74BD6">
        <w:rPr>
          <w:rFonts w:asciiTheme="minorBidi" w:hAnsiTheme="minorBidi" w:hint="cs"/>
          <w:b/>
          <w:bCs/>
          <w:sz w:val="90"/>
          <w:szCs w:val="90"/>
          <w:cs/>
        </w:rPr>
        <w:t>บุญกิริยาวัตถุ ๑๐ อย่าง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36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ทานมัย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ab/>
        <w:t>บุญสำเร็จด้วยการบริจาคทาน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proofErr w:type="spellStart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สีล</w:t>
      </w:r>
      <w:proofErr w:type="spellEnd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>บุญสำเร็จด้วยการรักษาศีล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ภาวนามัย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>บุญสำเร็จด้วยการเจริญภาวนา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อป</w:t>
      </w:r>
      <w:proofErr w:type="spellStart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จายน</w:t>
      </w:r>
      <w:proofErr w:type="spellEnd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>บุญสำเร็จด้วยการประพฤติถ่อมตนแก่ผู้ใหญ่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proofErr w:type="spellStart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เวยยาวัจจ</w:t>
      </w:r>
      <w:proofErr w:type="spellEnd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 </w:t>
      </w:r>
      <w:r w:rsidRPr="00AB3712">
        <w:rPr>
          <w:rFonts w:asciiTheme="minorBidi" w:hAnsiTheme="minorBidi" w:hint="cs"/>
          <w:sz w:val="36"/>
          <w:szCs w:val="36"/>
          <w:cs/>
        </w:rPr>
        <w:tab/>
        <w:t>บุญสำเร็จด้วยการช่วยขวนขวายในกิจที่ชอบ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ปัตติทานมัย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>บุญสำเร็จด้วยการให้ส่วนบุญ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ปัตตานุโมทนามัย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  <w:t>บุญสำเร็จด้วยการอนุโมทนาส่วนบุญ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proofErr w:type="spellStart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ธัมมัสส</w:t>
      </w:r>
      <w:proofErr w:type="spellEnd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วนมัย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  <w:t>บุญสำเร็จได้ด้วยการฟังธรรม</w:t>
      </w:r>
    </w:p>
    <w:p w:rsidR="00AB3712" w:rsidRP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425"/>
        <w:rPr>
          <w:rFonts w:asciiTheme="minorBidi" w:hAnsiTheme="minorBidi"/>
          <w:sz w:val="36"/>
          <w:szCs w:val="36"/>
        </w:rPr>
      </w:pPr>
      <w:proofErr w:type="spellStart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ธัมมเทส</w:t>
      </w:r>
      <w:proofErr w:type="spellEnd"/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นามัย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  <w:t>บุญสำเร็จด้วยการแสดงธรรม</w:t>
      </w:r>
    </w:p>
    <w:p w:rsidR="00AB3712" w:rsidRDefault="00AB3712" w:rsidP="00AB3712">
      <w:pPr>
        <w:pStyle w:val="a3"/>
        <w:numPr>
          <w:ilvl w:val="0"/>
          <w:numId w:val="1"/>
        </w:numPr>
        <w:spacing w:before="120" w:after="240" w:line="360" w:lineRule="auto"/>
        <w:ind w:left="709" w:hanging="567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b/>
          <w:bCs/>
          <w:sz w:val="36"/>
          <w:szCs w:val="36"/>
          <w:cs/>
        </w:rPr>
        <w:t>ทิฏฐุชุกรรม</w:t>
      </w:r>
      <w:r w:rsidRPr="00AB3712">
        <w:rPr>
          <w:rFonts w:asciiTheme="minorBidi" w:hAnsiTheme="minorBidi" w:hint="cs"/>
          <w:sz w:val="36"/>
          <w:szCs w:val="36"/>
          <w:cs/>
        </w:rPr>
        <w:t xml:space="preserve"> </w:t>
      </w:r>
      <w:r w:rsidRPr="00AB3712"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Pr="00AB3712">
        <w:rPr>
          <w:rFonts w:asciiTheme="minorBidi" w:hAnsiTheme="minorBidi" w:hint="cs"/>
          <w:sz w:val="36"/>
          <w:szCs w:val="36"/>
          <w:cs/>
        </w:rPr>
        <w:t>การทำความเห็นให้ตรง</w:t>
      </w:r>
    </w:p>
    <w:p w:rsidR="00AB3712" w:rsidRDefault="00AB3712" w:rsidP="00AB3712">
      <w:pPr>
        <w:spacing w:before="120" w:after="240" w:line="360" w:lineRule="auto"/>
        <w:rPr>
          <w:rFonts w:asciiTheme="minorBidi" w:hAnsiTheme="minorBidi"/>
          <w:sz w:val="36"/>
          <w:szCs w:val="36"/>
        </w:rPr>
      </w:pPr>
    </w:p>
    <w:p w:rsidR="00AB3712" w:rsidRPr="00EF3FF6" w:rsidRDefault="00AB3712" w:rsidP="00EF3FF6">
      <w:pPr>
        <w:spacing w:after="120"/>
        <w:ind w:left="357" w:hanging="357"/>
        <w:jc w:val="center"/>
        <w:rPr>
          <w:rFonts w:asciiTheme="minorBidi" w:hAnsiTheme="minorBidi"/>
          <w:b/>
          <w:bCs/>
          <w:sz w:val="52"/>
          <w:szCs w:val="52"/>
        </w:rPr>
      </w:pPr>
      <w:r w:rsidRPr="00EF3FF6">
        <w:rPr>
          <w:rFonts w:asciiTheme="minorBidi" w:hAnsiTheme="minorBidi" w:hint="cs"/>
          <w:b/>
          <w:bCs/>
          <w:sz w:val="52"/>
          <w:szCs w:val="52"/>
          <w:cs/>
        </w:rPr>
        <w:lastRenderedPageBreak/>
        <w:t>อุปกิเลส คือ โทษเครื่องเศร้าหมอง ๑๖ อย่าง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อภิ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ชฌม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วิ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สมโลภะ</w:t>
      </w:r>
      <w:proofErr w:type="spellEnd"/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>ละโมบไม่สม่ำเสมอ คือ ความเพ่งเล็ง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๒.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Style w:val="apple-converted-space"/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  <w:t>โทสะ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>ร้ายกาจ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๓.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โกธะ</w:t>
      </w:r>
      <w:proofErr w:type="spellEnd"/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โกรธ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๔.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อุปนาหะ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ผูกโกรธ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ไว้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๕.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มักขะ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ลบหลู่คุณท่าน 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๖.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ปลาสะ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ตีเสมอ 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คือ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ยกตัวเทียมท่าน 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๗.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อิสสา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ริษยา 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คือ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เห็นเขาได้ดี ทน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อยู่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ไม่ได้ 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๘.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มัจฉริยะ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ตระหนี่ </w:t>
      </w:r>
    </w:p>
    <w:p w:rsidR="00AB3712" w:rsidRPr="00AB3712" w:rsidRDefault="00AB3712" w:rsidP="00AB3712">
      <w:pPr>
        <w:pStyle w:val="a4"/>
        <w:tabs>
          <w:tab w:val="right" w:pos="1134"/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๙.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มายา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มารยา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คือเจ้าเล่ห์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๑๐.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สาเถย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ยะ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โอ้อวด 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๑๑.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ถัมภะ</w:t>
      </w:r>
      <w:proofErr w:type="spellEnd"/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>หัว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ดื้อ 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๑๒.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สารัมภะ</w:t>
      </w:r>
      <w:proofErr w:type="spellEnd"/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แข่งดี 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๑๓.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มานะ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ถือตัว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๑๔.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อติมานะ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 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ดูหมิ่นท่าน 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๑๕.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มทะ</w:t>
      </w:r>
      <w:proofErr w:type="spellEnd"/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มัวเมา </w:t>
      </w:r>
    </w:p>
    <w:p w:rsidR="00AB3712" w:rsidRPr="00AB3712" w:rsidRDefault="00AB3712" w:rsidP="00AB3712">
      <w:pPr>
        <w:pStyle w:val="a4"/>
        <w:tabs>
          <w:tab w:val="left" w:pos="1276"/>
        </w:tabs>
        <w:spacing w:before="0" w:beforeAutospacing="0" w:after="0" w:afterAutospacing="0"/>
        <w:ind w:firstLine="567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๑๖.</w:t>
      </w:r>
      <w:r w:rsidRPr="00AB3712">
        <w:rPr>
          <w:rStyle w:val="apple-converted-space"/>
          <w:rFonts w:asciiTheme="minorBidi" w:hAnsiTheme="minorBidi" w:cstheme="minorBidi"/>
          <w:color w:val="000000" w:themeColor="text1"/>
          <w:sz w:val="36"/>
          <w:szCs w:val="36"/>
        </w:rPr>
        <w:tab/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ปมา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ทะ</w:t>
      </w:r>
      <w:r w:rsidRPr="00AB3712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เลินเล่อ </w:t>
      </w:r>
    </w:p>
    <w:p w:rsidR="00AB3712" w:rsidRDefault="00AB3712" w:rsidP="00AB3712">
      <w:pPr>
        <w:spacing w:before="120" w:after="240" w:line="240" w:lineRule="auto"/>
        <w:rPr>
          <w:rFonts w:asciiTheme="minorBidi" w:hAnsiTheme="minorBidi"/>
          <w:sz w:val="36"/>
          <w:szCs w:val="36"/>
        </w:rPr>
      </w:pPr>
      <w:r w:rsidRPr="00AB3712">
        <w:rPr>
          <w:rFonts w:asciiTheme="minorBidi" w:hAnsiTheme="minorBidi" w:hint="cs"/>
          <w:color w:val="000000" w:themeColor="text1"/>
          <w:sz w:val="36"/>
          <w:szCs w:val="36"/>
          <w:cs/>
        </w:rPr>
        <w:t>(ข้อแนะนำ ควรจะสำรวมตัวเองในขณะนั่งสมาธิ โดยทบทวนจากข้อ</w:t>
      </w:r>
      <w:r w:rsidRPr="00AB3712">
        <w:rPr>
          <w:rFonts w:asciiTheme="minorBidi" w:hAnsiTheme="minorBidi"/>
          <w:color w:val="000000" w:themeColor="text1"/>
          <w:sz w:val="36"/>
          <w:szCs w:val="36"/>
        </w:rPr>
        <w:t xml:space="preserve"> </w:t>
      </w:r>
      <w:r w:rsidRPr="00AB3712">
        <w:rPr>
          <w:rFonts w:asciiTheme="minorBidi" w:hAnsiTheme="minorBidi" w:hint="cs"/>
          <w:color w:val="000000" w:themeColor="text1"/>
          <w:sz w:val="36"/>
          <w:szCs w:val="36"/>
          <w:cs/>
        </w:rPr>
        <w:t>๑-๑๖ และ ๑๖ ย้อนไปถึง ๑ อย่างละเอียด ช้า ๆ เพื่อเป็นการละกิเลสในจิตใจเราได้อย่างดีที่สุด จิตจะผ่องใส)</w:t>
      </w:r>
    </w:p>
    <w:p w:rsidR="00AB3712" w:rsidRPr="00E74BD6" w:rsidRDefault="00AB3712" w:rsidP="00AB3712">
      <w:pPr>
        <w:pStyle w:val="a4"/>
        <w:jc w:val="center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E74BD6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lastRenderedPageBreak/>
        <w:t>กาลามสูตร</w:t>
      </w:r>
    </w:p>
    <w:p w:rsidR="00AB3712" w:rsidRPr="00AB3712" w:rsidRDefault="00AB3712" w:rsidP="00AB3712">
      <w:pPr>
        <w:pStyle w:val="a4"/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/>
          <w:color w:val="000000" w:themeColor="text1"/>
          <w:sz w:val="44"/>
          <w:szCs w:val="44"/>
          <w:cs/>
        </w:rPr>
        <w:tab/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พระพุทธเจ้าพระองค์ทรงสอนให้เชื่อด้วยปัญญา คือใคร่ครวญให้รู้แน่ชัดแล้วจึงเชื่อ ไม่ให้เชื่อด้วยงมงาย แม้พระธรรมเทศนาของพระองค์ก็ทรงมุ่งให้เชื่อด้วยปัญญาดุจเดียวกัน ทรงวางหลักสอนพวกกาลามะให้พิจารณาการเชื่อไว้ ๑๐ อย่าง เรียก กาลามสูตร </w:t>
      </w:r>
    </w:p>
    <w:p w:rsidR="00AB3712" w:rsidRPr="00AB3712" w:rsidRDefault="00AB3712" w:rsidP="00D73222">
      <w:pPr>
        <w:pStyle w:val="a4"/>
        <w:tabs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  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๑.</w:t>
      </w:r>
      <w:r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7322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มา 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นุสส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ะเ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ว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น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อย่าเพิ่งเชื่อโดยฟังตามกันมา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๒.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มา 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ร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ราย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 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อย่าเพิ่งเชื่อโดยถือว่าเป็นของ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เก่าเล่าสืบ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ๆ กันมา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๓.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มา 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อิ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ติกิราย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   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อย่าเพิ่งเชื่อเพราะข่าวเล่าลือ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๔.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มา 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ปิฏ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ก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ส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มป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ทาเน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น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อย่าเพิ่งเชื่อโดยอ้างคัมภีร์หรือ</w:t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ตำรา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๕.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 ต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กก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เหตุ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   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อย่าเพิ่งเชื่อโดยคิดเดาเอาเอง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๖.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 น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ย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เหตุ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     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อย่าเพิ่งเชื่อโดยคิดคาดคะเน</w:t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อนุมานเอา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๗.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 อาการ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ริวิต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กเกน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อย่าเพิ่งเชื่อโดยตรึกเอาตาม</w:t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อาการที่ปรากฏ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๘.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มา 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ทิฎฐินิชฌา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น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กข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นติยา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อย่าเพิ่งเชื่อเพราะเห็นว่าต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ร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งกับ</w:t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ความเห็นของตน</w:t>
      </w:r>
    </w:p>
    <w:p w:rsidR="00AB3712" w:rsidRPr="00AB3712" w:rsidRDefault="00AB3712" w:rsidP="00AB3712">
      <w:pPr>
        <w:pStyle w:val="a4"/>
        <w:tabs>
          <w:tab w:val="left" w:pos="0"/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  ๙.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 ภ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ั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พพ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รูป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ตา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ยะ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       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อย่าเพิ่งเชื่อว่าผู้พูดควรเชื่อได้</w:t>
      </w:r>
    </w:p>
    <w:p w:rsidR="00AB3712" w:rsidRPr="00AB3712" w:rsidRDefault="00AB3712" w:rsidP="00D73222">
      <w:pPr>
        <w:pStyle w:val="a4"/>
        <w:tabs>
          <w:tab w:val="right" w:pos="426"/>
          <w:tab w:val="left" w:pos="567"/>
        </w:tabs>
        <w:spacing w:before="0" w:beforeAutospacing="0" w:after="0" w:afterAutospacing="0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>๑๐.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มา ส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proofErr w:type="spellStart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ม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</w:t>
      </w:r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โณ</w:t>
      </w:r>
      <w:proofErr w:type="spellEnd"/>
      <w:r w:rsidRPr="00AB371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 โน ค</w:t>
      </w:r>
      <w:r w:rsidRPr="00AB3712"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cs/>
        </w:rPr>
        <w:t>ะรุ</w:t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</w:rPr>
        <w:t>      </w:t>
      </w:r>
      <w:r w:rsidRPr="00AB3712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</w:r>
      <w:r w:rsidRPr="00AB3712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อย่าเพิ่งเชื่อว่าผู้พูดนั้นเป็นครูของเรา</w:t>
      </w:r>
    </w:p>
    <w:p w:rsidR="00AB3712" w:rsidRPr="00AB3712" w:rsidRDefault="00AB3712" w:rsidP="00AB3712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C47219" w:rsidRPr="00C47219" w:rsidRDefault="00A17F6B" w:rsidP="00C47219">
      <w:pPr>
        <w:pStyle w:val="a3"/>
        <w:rPr>
          <w:rFonts w:hint="cs"/>
        </w:rPr>
      </w:pPr>
      <w:r>
        <w:rPr>
          <w:rFonts w:hint="cs"/>
          <w:b/>
          <w:bCs/>
          <w:sz w:val="72"/>
          <w:szCs w:val="72"/>
          <w:cs/>
        </w:rPr>
        <w:lastRenderedPageBreak/>
        <w:t>มงคลชีวิต ๓๘ ประการ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ไม่คบคนพาล</w:t>
      </w:r>
      <w:r>
        <w:rPr>
          <w:rFonts w:asciiTheme="minorBidi" w:hAnsiTheme="minorBidi"/>
          <w:sz w:val="36"/>
          <w:szCs w:val="36"/>
          <w:cs/>
        </w:rPr>
        <w:tab/>
      </w:r>
      <w:r w:rsidRPr="00C47219">
        <w:rPr>
          <w:rFonts w:asciiTheme="minorBidi" w:hAnsiTheme="minorBidi"/>
          <w:sz w:val="36"/>
          <w:szCs w:val="36"/>
          <w:cs/>
        </w:rPr>
        <w:t xml:space="preserve">๒๐.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ไม่ดื่มน้ำเมา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คบแต่บัณฑิต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๒๑.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ไม่ประมาท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การบูชาผู้ที่ควรบูชา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๒๒.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มีสัมมาคารวะ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อยู่ในถิ่นที่สมควร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๒๓.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ไม่ถือตัว, ไม่ทะนงตน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ทำบุญไว้ก่อน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๒๔.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สันโดษ, ไม่มักมาก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ตั้งตนไว้ในทางที่ดี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๒๕.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มีความกตัญญู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เป็นพหูสูต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๒๖.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หมั่นฟังธรรม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มีศิลปะดี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๒๗.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มีความอดทน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426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มีวินัยที่ดี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๒๘.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ว่าง่ายสอนง่าย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มีวาจาสุภาษิต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๒๙.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พบปะสมณะ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เลี้ยงดูบิดามารดา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๓๐.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สนทนาธรรม</w:t>
      </w:r>
    </w:p>
    <w:p w:rsidR="00C47219" w:rsidRPr="00C47219" w:rsidRDefault="009E4945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เล</w:t>
      </w:r>
      <w:r>
        <w:rPr>
          <w:rFonts w:asciiTheme="minorBidi" w:hAnsiTheme="minorBidi" w:hint="cs"/>
          <w:sz w:val="36"/>
          <w:szCs w:val="36"/>
          <w:cs/>
        </w:rPr>
        <w:t>ี้</w:t>
      </w:r>
      <w:r w:rsidR="00C47219" w:rsidRPr="00C47219">
        <w:rPr>
          <w:rFonts w:asciiTheme="minorBidi" w:hAnsiTheme="minorBidi"/>
          <w:sz w:val="36"/>
          <w:szCs w:val="36"/>
          <w:cs/>
        </w:rPr>
        <w:t>ยงดูบุตร</w:t>
      </w:r>
      <w:r w:rsidR="00C47219" w:rsidRPr="00C47219">
        <w:rPr>
          <w:rFonts w:asciiTheme="minorBidi" w:hAnsiTheme="minorBidi"/>
          <w:sz w:val="36"/>
          <w:szCs w:val="36"/>
          <w:cs/>
        </w:rPr>
        <w:tab/>
        <w:t xml:space="preserve">๓๑. 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="00C47219" w:rsidRPr="00C47219">
        <w:rPr>
          <w:rFonts w:asciiTheme="minorBidi" w:hAnsiTheme="minorBidi"/>
          <w:sz w:val="36"/>
          <w:szCs w:val="36"/>
          <w:cs/>
        </w:rPr>
        <w:t>เพียรละกิเลส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เลี้ยงดูภรรยา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๓๒.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ประพฤติพรหมจรรย์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ทำงานไม่คั่งค้าง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๓๓.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เห็นอริยสัจ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บำเพ็ญทาน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๓๔.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ทำนิพพานให้แจ้ง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ประพฤติธรรม</w:t>
      </w:r>
      <w:r w:rsidRPr="00C47219">
        <w:rPr>
          <w:rFonts w:asciiTheme="minorBidi" w:hAnsiTheme="minorBidi"/>
          <w:sz w:val="36"/>
          <w:szCs w:val="36"/>
          <w:cs/>
        </w:rPr>
        <w:tab/>
        <w:t>๓๕.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 xml:space="preserve"> จิตไม่หวั่นไหว</w:t>
      </w:r>
    </w:p>
    <w:p w:rsidR="00C47219" w:rsidRPr="00C47219" w:rsidRDefault="00C47219" w:rsidP="00C47219">
      <w:pPr>
        <w:pStyle w:val="a3"/>
        <w:numPr>
          <w:ilvl w:val="0"/>
          <w:numId w:val="2"/>
        </w:num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>สงเคราะห์ญาติ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๓๖.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จิตไม่เศร้าโศก</w:t>
      </w:r>
      <w:bookmarkStart w:id="0" w:name="_GoBack"/>
      <w:bookmarkEnd w:id="0"/>
    </w:p>
    <w:p w:rsidR="00C47219" w:rsidRPr="00C47219" w:rsidRDefault="00C47219" w:rsidP="00C47219">
      <w:pPr>
        <w:tabs>
          <w:tab w:val="left" w:pos="3969"/>
        </w:tabs>
        <w:spacing w:after="0" w:line="240" w:lineRule="auto"/>
        <w:ind w:left="993" w:hanging="567"/>
        <w:rPr>
          <w:rFonts w:asciiTheme="minorBidi" w:hAnsiTheme="minorBidi"/>
          <w:sz w:val="36"/>
          <w:szCs w:val="36"/>
        </w:rPr>
      </w:pPr>
      <w:r w:rsidRPr="00C47219">
        <w:rPr>
          <w:rFonts w:asciiTheme="minorBidi" w:hAnsiTheme="minorBidi"/>
          <w:sz w:val="36"/>
          <w:szCs w:val="36"/>
          <w:cs/>
        </w:rPr>
        <w:t xml:space="preserve">๑๘. 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ทำงานที่ไม่มีโทษ</w:t>
      </w:r>
      <w:r w:rsidRPr="00C47219">
        <w:rPr>
          <w:rFonts w:asciiTheme="minorBidi" w:hAnsiTheme="minorBidi"/>
          <w:sz w:val="36"/>
          <w:szCs w:val="36"/>
          <w:cs/>
        </w:rPr>
        <w:tab/>
        <w:t xml:space="preserve">๓๗. </w:t>
      </w:r>
      <w:r w:rsidR="009E4945">
        <w:rPr>
          <w:rFonts w:asciiTheme="minorBidi" w:hAnsi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/>
          <w:sz w:val="36"/>
          <w:szCs w:val="36"/>
          <w:cs/>
        </w:rPr>
        <w:t>จิตปราศจากกิเลส</w:t>
      </w:r>
    </w:p>
    <w:p w:rsidR="00A17F6B" w:rsidRPr="00C47219" w:rsidRDefault="00C47219" w:rsidP="00C47219">
      <w:pPr>
        <w:pStyle w:val="a4"/>
        <w:shd w:val="clear" w:color="auto" w:fill="FFFFFF"/>
        <w:tabs>
          <w:tab w:val="left" w:pos="1134"/>
          <w:tab w:val="left" w:pos="3969"/>
        </w:tabs>
        <w:spacing w:before="0" w:beforeAutospacing="0" w:after="0" w:afterAutospacing="0"/>
        <w:ind w:left="993" w:hanging="567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C47219">
        <w:rPr>
          <w:rFonts w:asciiTheme="minorBidi" w:hAnsiTheme="minorBidi" w:cstheme="minorBidi"/>
          <w:sz w:val="36"/>
          <w:szCs w:val="36"/>
          <w:cs/>
        </w:rPr>
        <w:t xml:space="preserve">๑๙. </w:t>
      </w:r>
      <w:r>
        <w:rPr>
          <w:rFonts w:asciiTheme="minorBidi" w:hAnsiTheme="minorBidi" w:cs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 w:cstheme="minorBidi"/>
          <w:sz w:val="36"/>
          <w:szCs w:val="36"/>
          <w:cs/>
        </w:rPr>
        <w:t>งดเว้นจากบาป</w:t>
      </w:r>
      <w:r w:rsidRPr="00C47219">
        <w:rPr>
          <w:rFonts w:asciiTheme="minorBidi" w:hAnsiTheme="minorBidi" w:cstheme="minorBidi"/>
          <w:sz w:val="36"/>
          <w:szCs w:val="36"/>
          <w:cs/>
        </w:rPr>
        <w:tab/>
        <w:t xml:space="preserve">๓๘. </w:t>
      </w:r>
      <w:r w:rsidR="009E4945">
        <w:rPr>
          <w:rFonts w:asciiTheme="minorBidi" w:hAnsiTheme="minorBidi" w:cstheme="minorBidi" w:hint="cs"/>
          <w:sz w:val="36"/>
          <w:szCs w:val="36"/>
          <w:cs/>
        </w:rPr>
        <w:t xml:space="preserve"> </w:t>
      </w:r>
      <w:r w:rsidRPr="00C47219">
        <w:rPr>
          <w:rFonts w:asciiTheme="minorBidi" w:hAnsiTheme="minorBidi" w:cstheme="minorBidi"/>
          <w:sz w:val="36"/>
          <w:szCs w:val="36"/>
          <w:cs/>
        </w:rPr>
        <w:t>จิตเกษม</w:t>
      </w:r>
    </w:p>
    <w:sectPr w:rsidR="00A17F6B" w:rsidRPr="00C47219" w:rsidSect="00AB3712">
      <w:pgSz w:w="16838" w:h="11906" w:orient="landscape"/>
      <w:pgMar w:top="567" w:right="395" w:bottom="568" w:left="426" w:header="720" w:footer="720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7511"/>
    <w:multiLevelType w:val="hybridMultilevel"/>
    <w:tmpl w:val="040EF91C"/>
    <w:lvl w:ilvl="0" w:tplc="697651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3227B"/>
    <w:multiLevelType w:val="hybridMultilevel"/>
    <w:tmpl w:val="58542A14"/>
    <w:lvl w:ilvl="0" w:tplc="FB825E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AB3712"/>
    <w:rsid w:val="000D05F8"/>
    <w:rsid w:val="00284627"/>
    <w:rsid w:val="00330FA2"/>
    <w:rsid w:val="008B192B"/>
    <w:rsid w:val="008C1205"/>
    <w:rsid w:val="009E4945"/>
    <w:rsid w:val="00A17F6B"/>
    <w:rsid w:val="00AB3712"/>
    <w:rsid w:val="00C47219"/>
    <w:rsid w:val="00CA5304"/>
    <w:rsid w:val="00D73222"/>
    <w:rsid w:val="00E038A8"/>
    <w:rsid w:val="00ED4889"/>
    <w:rsid w:val="00EF3FF6"/>
    <w:rsid w:val="00F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37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B3712"/>
  </w:style>
  <w:style w:type="character" w:styleId="a5">
    <w:name w:val="Hyperlink"/>
    <w:basedOn w:val="a0"/>
    <w:uiPriority w:val="99"/>
    <w:semiHidden/>
    <w:unhideWhenUsed/>
    <w:rsid w:val="00A17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2016-10-29T09:23:00Z</cp:lastPrinted>
  <dcterms:created xsi:type="dcterms:W3CDTF">2016-10-29T09:37:00Z</dcterms:created>
  <dcterms:modified xsi:type="dcterms:W3CDTF">2016-10-29T09:37:00Z</dcterms:modified>
</cp:coreProperties>
</file>